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2F332" w14:textId="77777777" w:rsidR="00F91108" w:rsidRDefault="00F91108" w:rsidP="00F91108">
      <w:pPr>
        <w:pStyle w:val="Default"/>
      </w:pPr>
    </w:p>
    <w:p w14:paraId="3DA875DE" w14:textId="7A8CE3B9" w:rsidR="00F91108" w:rsidRDefault="00F91108" w:rsidP="00F91108">
      <w:pPr>
        <w:pStyle w:val="Default"/>
        <w:rPr>
          <w:sz w:val="28"/>
          <w:szCs w:val="28"/>
        </w:rPr>
      </w:pPr>
      <w:r>
        <w:rPr>
          <w:b/>
          <w:bCs/>
          <w:sz w:val="28"/>
          <w:szCs w:val="28"/>
        </w:rPr>
        <w:t>AVVISO DI CONVOCAZIONE SEDUTA DI GARA.</w:t>
      </w:r>
    </w:p>
    <w:p w14:paraId="6EADFCAD" w14:textId="77777777" w:rsidR="00F91108" w:rsidRDefault="00F91108" w:rsidP="00F91108">
      <w:pPr>
        <w:pStyle w:val="Default"/>
        <w:rPr>
          <w:sz w:val="28"/>
          <w:szCs w:val="28"/>
        </w:rPr>
      </w:pPr>
    </w:p>
    <w:p w14:paraId="02BEA20A" w14:textId="03F0C561" w:rsidR="00F91108" w:rsidRDefault="00F91108" w:rsidP="00F91108">
      <w:pPr>
        <w:pStyle w:val="Default"/>
        <w:jc w:val="both"/>
        <w:rPr>
          <w:sz w:val="28"/>
          <w:szCs w:val="28"/>
        </w:rPr>
      </w:pPr>
      <w:r>
        <w:rPr>
          <w:sz w:val="28"/>
          <w:szCs w:val="28"/>
        </w:rPr>
        <w:t>Si informano</w:t>
      </w:r>
      <w:r>
        <w:rPr>
          <w:sz w:val="28"/>
          <w:szCs w:val="28"/>
        </w:rPr>
        <w:t xml:space="preserve"> i concorrenti che la </w:t>
      </w:r>
      <w:r>
        <w:rPr>
          <w:b/>
          <w:bCs/>
          <w:sz w:val="28"/>
          <w:szCs w:val="28"/>
        </w:rPr>
        <w:t>seduta per</w:t>
      </w:r>
      <w:r>
        <w:rPr>
          <w:b/>
          <w:bCs/>
          <w:sz w:val="28"/>
          <w:szCs w:val="28"/>
        </w:rPr>
        <w:t xml:space="preserve"> lo svolgimento della gara in oggetto</w:t>
      </w:r>
      <w:r>
        <w:rPr>
          <w:b/>
          <w:bCs/>
          <w:sz w:val="28"/>
          <w:szCs w:val="28"/>
        </w:rPr>
        <w:t xml:space="preserve"> (apertura buste amministrative - immediata chiusura delle stesse per inversione procedimentale – apertura buste offerte tecniche) si</w:t>
      </w:r>
      <w:r>
        <w:rPr>
          <w:b/>
          <w:bCs/>
          <w:sz w:val="28"/>
          <w:szCs w:val="28"/>
        </w:rPr>
        <w:t xml:space="preserve"> terrà in seduta pubblica in presenza </w:t>
      </w:r>
      <w:r>
        <w:rPr>
          <w:b/>
          <w:bCs/>
          <w:sz w:val="28"/>
          <w:szCs w:val="28"/>
        </w:rPr>
        <w:t>presso il palazzo Municipale situato</w:t>
      </w:r>
      <w:r>
        <w:rPr>
          <w:b/>
          <w:bCs/>
          <w:sz w:val="28"/>
          <w:szCs w:val="28"/>
        </w:rPr>
        <w:t xml:space="preserve"> </w:t>
      </w:r>
      <w:r>
        <w:rPr>
          <w:b/>
          <w:bCs/>
          <w:sz w:val="28"/>
          <w:szCs w:val="28"/>
        </w:rPr>
        <w:t>in Piazza Libertà 1 sala Riunioni</w:t>
      </w:r>
      <w:r>
        <w:rPr>
          <w:b/>
          <w:bCs/>
          <w:sz w:val="28"/>
          <w:szCs w:val="28"/>
        </w:rPr>
        <w:t xml:space="preserve">, Comune di </w:t>
      </w:r>
      <w:r>
        <w:rPr>
          <w:b/>
          <w:bCs/>
          <w:sz w:val="28"/>
          <w:szCs w:val="28"/>
        </w:rPr>
        <w:t xml:space="preserve">Pregnana Milanese </w:t>
      </w:r>
      <w:r>
        <w:rPr>
          <w:b/>
          <w:bCs/>
          <w:sz w:val="28"/>
          <w:szCs w:val="28"/>
        </w:rPr>
        <w:t>(MI),</w:t>
      </w:r>
      <w:r>
        <w:rPr>
          <w:b/>
          <w:bCs/>
          <w:sz w:val="28"/>
          <w:szCs w:val="28"/>
        </w:rPr>
        <w:t xml:space="preserve"> </w:t>
      </w:r>
      <w:r>
        <w:rPr>
          <w:b/>
          <w:bCs/>
          <w:sz w:val="28"/>
          <w:szCs w:val="28"/>
        </w:rPr>
        <w:t xml:space="preserve">il giorno </w:t>
      </w:r>
      <w:r>
        <w:rPr>
          <w:b/>
          <w:bCs/>
          <w:sz w:val="28"/>
          <w:szCs w:val="28"/>
        </w:rPr>
        <w:t>24</w:t>
      </w:r>
      <w:r>
        <w:rPr>
          <w:b/>
          <w:bCs/>
          <w:sz w:val="28"/>
          <w:szCs w:val="28"/>
        </w:rPr>
        <w:t>.07.2025</w:t>
      </w:r>
      <w:r>
        <w:rPr>
          <w:b/>
          <w:bCs/>
          <w:sz w:val="28"/>
          <w:szCs w:val="28"/>
        </w:rPr>
        <w:t xml:space="preserve"> </w:t>
      </w:r>
      <w:r>
        <w:rPr>
          <w:b/>
          <w:bCs/>
          <w:sz w:val="28"/>
          <w:szCs w:val="28"/>
        </w:rPr>
        <w:t xml:space="preserve">con inizio alle ore </w:t>
      </w:r>
      <w:r>
        <w:rPr>
          <w:b/>
          <w:bCs/>
          <w:sz w:val="28"/>
          <w:szCs w:val="28"/>
        </w:rPr>
        <w:t>11.00</w:t>
      </w:r>
      <w:r>
        <w:rPr>
          <w:sz w:val="28"/>
          <w:szCs w:val="28"/>
        </w:rPr>
        <w:t>.</w:t>
      </w:r>
    </w:p>
    <w:p w14:paraId="54AFC7F0" w14:textId="77777777" w:rsidR="00F91108" w:rsidRDefault="00F91108" w:rsidP="00F91108">
      <w:pPr>
        <w:pStyle w:val="Default"/>
        <w:jc w:val="both"/>
        <w:rPr>
          <w:sz w:val="28"/>
          <w:szCs w:val="28"/>
        </w:rPr>
      </w:pPr>
    </w:p>
    <w:p w14:paraId="78DCF356" w14:textId="77777777" w:rsidR="00F91108" w:rsidRDefault="00F91108" w:rsidP="00F91108">
      <w:pPr>
        <w:pStyle w:val="Default"/>
        <w:rPr>
          <w:sz w:val="28"/>
          <w:szCs w:val="28"/>
        </w:rPr>
      </w:pPr>
    </w:p>
    <w:p w14:paraId="665B1A12" w14:textId="46D0DA4D" w:rsidR="00F91108" w:rsidRDefault="00F91108" w:rsidP="00F91108">
      <w:pPr>
        <w:pStyle w:val="Default"/>
        <w:jc w:val="both"/>
        <w:rPr>
          <w:sz w:val="28"/>
          <w:szCs w:val="28"/>
        </w:rPr>
      </w:pPr>
      <w:r>
        <w:rPr>
          <w:sz w:val="28"/>
          <w:szCs w:val="28"/>
        </w:rPr>
        <w:t xml:space="preserve">Si ricorda che a tutte le sedute pubbliche di gara potranno intervenire i titolari, i legali rappresentanti delle aziende o i soggetti che esibiranno al Presidente procura idonea a comprovare legittimamente la propria presenza in nome e per conto delle aziende concorrenti. Potranno altresì intervenire alle suddette sedute altri soggetti delle ditte partecipanti, anche solo muniti di semplice delega, ai quali sarà permesso solo di assistere alle operazioni senza peraltro poter formulare e tanto meno far verbalizzare alcuna osservazione. </w:t>
      </w:r>
    </w:p>
    <w:p w14:paraId="3D91843D" w14:textId="77777777" w:rsidR="00F91108" w:rsidRDefault="00F91108" w:rsidP="00F91108">
      <w:pPr>
        <w:pStyle w:val="Default"/>
        <w:jc w:val="both"/>
      </w:pPr>
    </w:p>
    <w:p w14:paraId="548253A0" w14:textId="7FD0722E" w:rsidR="00DD3EE7" w:rsidRDefault="00F91108" w:rsidP="00F91108">
      <w:pPr>
        <w:jc w:val="both"/>
      </w:pPr>
      <w:r>
        <w:t xml:space="preserve"> </w:t>
      </w:r>
      <w:r>
        <w:rPr>
          <w:sz w:val="28"/>
          <w:szCs w:val="28"/>
        </w:rPr>
        <w:t xml:space="preserve">Per ulteriori informazioni è possibile contattare il </w:t>
      </w:r>
      <w:r>
        <w:rPr>
          <w:sz w:val="28"/>
          <w:szCs w:val="28"/>
        </w:rPr>
        <w:t>RUP</w:t>
      </w:r>
      <w:r>
        <w:rPr>
          <w:sz w:val="28"/>
          <w:szCs w:val="28"/>
        </w:rPr>
        <w:t xml:space="preserve"> – tel. 02 </w:t>
      </w:r>
      <w:r>
        <w:rPr>
          <w:sz w:val="28"/>
          <w:szCs w:val="28"/>
        </w:rPr>
        <w:t>93967217</w:t>
      </w:r>
      <w:r>
        <w:rPr>
          <w:sz w:val="28"/>
          <w:szCs w:val="28"/>
        </w:rPr>
        <w:t>/</w:t>
      </w:r>
      <w:r>
        <w:rPr>
          <w:sz w:val="28"/>
          <w:szCs w:val="28"/>
        </w:rPr>
        <w:t>220</w:t>
      </w:r>
    </w:p>
    <w:sectPr w:rsidR="00DD3EE7" w:rsidSect="000C5AF9">
      <w:pgSz w:w="12240" w:h="15840" w:code="1"/>
      <w:pgMar w:top="567" w:right="1134" w:bottom="1134" w:left="1134"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revisionView w:inkAnnotations="0"/>
  <w:defaultTabStop w:val="708"/>
  <w:hyphenationZone w:val="283"/>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108"/>
    <w:rsid w:val="000C5AF9"/>
    <w:rsid w:val="004949A6"/>
    <w:rsid w:val="004953E9"/>
    <w:rsid w:val="005253D2"/>
    <w:rsid w:val="00835AA1"/>
    <w:rsid w:val="00B61417"/>
    <w:rsid w:val="00DD3EE7"/>
    <w:rsid w:val="00DF3C12"/>
    <w:rsid w:val="00EB5751"/>
    <w:rsid w:val="00F13190"/>
    <w:rsid w:val="00F91108"/>
    <w:rsid w:val="00FF33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56B8D"/>
  <w15:chartTrackingRefBased/>
  <w15:docId w15:val="{7EEEB5D2-BA30-4A3B-9E71-C5E21460E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F3C12"/>
  </w:style>
  <w:style w:type="paragraph" w:styleId="Titolo1">
    <w:name w:val="heading 1"/>
    <w:basedOn w:val="Normale"/>
    <w:next w:val="Normale"/>
    <w:link w:val="Titolo1Carattere"/>
    <w:uiPriority w:val="9"/>
    <w:qFormat/>
    <w:rsid w:val="00F9110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F9110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F91108"/>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F91108"/>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F91108"/>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F9110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9110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9110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9110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F3C12"/>
    <w:pPr>
      <w:spacing w:after="0" w:line="240" w:lineRule="auto"/>
      <w:ind w:left="720"/>
      <w:contextualSpacing/>
    </w:pPr>
    <w:rPr>
      <w:rFonts w:ascii="Times New Roman" w:eastAsiaTheme="minorEastAsia" w:hAnsi="Times New Roman" w:cs="Times New Roman"/>
      <w:sz w:val="24"/>
      <w:szCs w:val="24"/>
      <w:lang w:eastAsia="it-IT"/>
    </w:rPr>
  </w:style>
  <w:style w:type="paragraph" w:customStyle="1" w:styleId="rtf1Normal">
    <w:name w:val="rtf1 Normal"/>
    <w:qFormat/>
    <w:rsid w:val="00DF3C12"/>
    <w:pPr>
      <w:spacing w:after="0" w:line="240" w:lineRule="auto"/>
    </w:pPr>
    <w:rPr>
      <w:rFonts w:ascii="Times New Roman" w:eastAsiaTheme="minorEastAsia" w:hAnsi="Times New Roman" w:cs="Times New Roman"/>
      <w:sz w:val="24"/>
      <w:szCs w:val="24"/>
      <w:lang w:eastAsia="it-IT"/>
    </w:rPr>
  </w:style>
  <w:style w:type="paragraph" w:customStyle="1" w:styleId="rtf1ListParagraph">
    <w:name w:val="rtf1 List Paragraph"/>
    <w:basedOn w:val="rtf1Normal"/>
    <w:uiPriority w:val="34"/>
    <w:qFormat/>
    <w:rsid w:val="00DF3C12"/>
    <w:pPr>
      <w:ind w:left="720"/>
      <w:contextualSpacing/>
    </w:pPr>
  </w:style>
  <w:style w:type="character" w:customStyle="1" w:styleId="Titolo1Carattere">
    <w:name w:val="Titolo 1 Carattere"/>
    <w:basedOn w:val="Carpredefinitoparagrafo"/>
    <w:link w:val="Titolo1"/>
    <w:uiPriority w:val="9"/>
    <w:rsid w:val="00F91108"/>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F91108"/>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F91108"/>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F91108"/>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F91108"/>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F9110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9110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9110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91108"/>
    <w:rPr>
      <w:rFonts w:eastAsiaTheme="majorEastAsia" w:cstheme="majorBidi"/>
      <w:color w:val="272727" w:themeColor="text1" w:themeTint="D8"/>
    </w:rPr>
  </w:style>
  <w:style w:type="paragraph" w:styleId="Titolo">
    <w:name w:val="Title"/>
    <w:basedOn w:val="Normale"/>
    <w:next w:val="Normale"/>
    <w:link w:val="TitoloCarattere"/>
    <w:uiPriority w:val="10"/>
    <w:qFormat/>
    <w:rsid w:val="00F911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9110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9110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9110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9110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91108"/>
    <w:rPr>
      <w:i/>
      <w:iCs/>
      <w:color w:val="404040" w:themeColor="text1" w:themeTint="BF"/>
    </w:rPr>
  </w:style>
  <w:style w:type="character" w:styleId="Enfasiintensa">
    <w:name w:val="Intense Emphasis"/>
    <w:basedOn w:val="Carpredefinitoparagrafo"/>
    <w:uiPriority w:val="21"/>
    <w:qFormat/>
    <w:rsid w:val="00F91108"/>
    <w:rPr>
      <w:i/>
      <w:iCs/>
      <w:color w:val="365F91" w:themeColor="accent1" w:themeShade="BF"/>
    </w:rPr>
  </w:style>
  <w:style w:type="paragraph" w:styleId="Citazioneintensa">
    <w:name w:val="Intense Quote"/>
    <w:basedOn w:val="Normale"/>
    <w:next w:val="Normale"/>
    <w:link w:val="CitazioneintensaCarattere"/>
    <w:uiPriority w:val="30"/>
    <w:qFormat/>
    <w:rsid w:val="00F9110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F91108"/>
    <w:rPr>
      <w:i/>
      <w:iCs/>
      <w:color w:val="365F91" w:themeColor="accent1" w:themeShade="BF"/>
    </w:rPr>
  </w:style>
  <w:style w:type="character" w:styleId="Riferimentointenso">
    <w:name w:val="Intense Reference"/>
    <w:basedOn w:val="Carpredefinitoparagrafo"/>
    <w:uiPriority w:val="32"/>
    <w:qFormat/>
    <w:rsid w:val="00F91108"/>
    <w:rPr>
      <w:b/>
      <w:bCs/>
      <w:smallCaps/>
      <w:color w:val="365F91" w:themeColor="accent1" w:themeShade="BF"/>
      <w:spacing w:val="5"/>
    </w:rPr>
  </w:style>
  <w:style w:type="paragraph" w:customStyle="1" w:styleId="Default">
    <w:name w:val="Default"/>
    <w:rsid w:val="00F91108"/>
    <w:pPr>
      <w:autoSpaceDE w:val="0"/>
      <w:autoSpaceDN w:val="0"/>
      <w:adjustRightInd w:val="0"/>
      <w:spacing w:after="0" w:line="240" w:lineRule="auto"/>
    </w:pPr>
    <w:rPr>
      <w:rFonts w:ascii="Trebuchet MS" w:hAnsi="Trebuchet MS" w:cs="Trebuchet M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160</Words>
  <Characters>914</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Elisabetta Amariti</dc:creator>
  <cp:keywords/>
  <dc:description/>
  <cp:lastModifiedBy>Elisabetta Amariti</cp:lastModifiedBy>
  <cp:revision>1</cp:revision>
  <cp:lastPrinted>2025-07-23T07:37:00Z</cp:lastPrinted>
  <dcterms:created xsi:type="dcterms:W3CDTF">2025-07-23T07:27:00Z</dcterms:created>
  <dcterms:modified xsi:type="dcterms:W3CDTF">2025-07-23T07:45:00Z</dcterms:modified>
</cp:coreProperties>
</file>