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3E2096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La rilevazione è stat</w:t>
      </w:r>
      <w:r w:rsidR="00B23357">
        <w:rPr>
          <w:rFonts w:ascii="Garamond" w:hAnsi="Garamond"/>
        </w:rPr>
        <w:t>a effettuata in data 31/03/201</w:t>
      </w:r>
      <w:r>
        <w:rPr>
          <w:rFonts w:ascii="Garamond" w:hAnsi="Garamond"/>
        </w:rPr>
        <w:t>8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3E2096" w:rsidRDefault="003E2096" w:rsidP="003E2096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Non vi sono uffici periferici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3E2096" w:rsidRPr="003E2096" w:rsidRDefault="003E2096" w:rsidP="003E2096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3E2096">
        <w:rPr>
          <w:rFonts w:ascii="Garamond" w:hAnsi="Garamond"/>
        </w:rPr>
        <w:t>Per procedere alla rilevazione si sono confrontati gli obblighi di legge da certificare e le pubblicazioni effettuate sul sito istituzionale, con la collaborazione del Responsabile della trasparenza e del personale addetto alla gestione dati.</w:t>
      </w:r>
    </w:p>
    <w:p w:rsidR="003E2096" w:rsidRPr="003E2096" w:rsidRDefault="003E2096" w:rsidP="003E2096">
      <w:pPr>
        <w:widowControl/>
        <w:suppressAutoHyphens w:val="0"/>
        <w:autoSpaceDE w:val="0"/>
        <w:spacing w:after="0"/>
        <w:jc w:val="left"/>
        <w:rPr>
          <w:rFonts w:ascii="Garamond" w:hAnsi="Garamond"/>
        </w:rPr>
      </w:pPr>
      <w:r w:rsidRPr="003E2096">
        <w:rPr>
          <w:rFonts w:ascii="Garamond" w:hAnsi="Garamond"/>
        </w:rPr>
        <w:t>La procedura adottata per l’effettuazione delle verifiche e la successiva attestazione è stata la seguente:</w:t>
      </w:r>
    </w:p>
    <w:p w:rsidR="003E2096" w:rsidRPr="003E2096" w:rsidRDefault="003E2096" w:rsidP="003E2096">
      <w:pPr>
        <w:pStyle w:val="Default"/>
        <w:keepNext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uppressAutoHyphens w:val="0"/>
        <w:autoSpaceDN w:val="0"/>
        <w:spacing w:line="240" w:lineRule="auto"/>
        <w:rPr>
          <w:rFonts w:ascii="Garamond" w:eastAsia="Times New Roman" w:hAnsi="Garamond" w:cs="Cambria"/>
          <w:color w:val="auto"/>
          <w:lang w:eastAsia="ar-SA"/>
        </w:rPr>
      </w:pPr>
      <w:r w:rsidRPr="003E2096">
        <w:rPr>
          <w:rFonts w:ascii="Garamond" w:eastAsia="Times New Roman" w:hAnsi="Garamond" w:cs="Cambria"/>
          <w:color w:val="auto"/>
          <w:lang w:eastAsia="ar-SA"/>
        </w:rPr>
        <w:t>verifica sul sito istituzionale delle pubblicazioni oggetto di rilevazione;</w:t>
      </w:r>
    </w:p>
    <w:p w:rsidR="003E2096" w:rsidRPr="003E2096" w:rsidRDefault="003E2096" w:rsidP="003E2096">
      <w:pPr>
        <w:pStyle w:val="Default"/>
        <w:keepNext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uppressAutoHyphens w:val="0"/>
        <w:autoSpaceDN w:val="0"/>
        <w:spacing w:line="240" w:lineRule="auto"/>
        <w:rPr>
          <w:rFonts w:ascii="Garamond" w:eastAsia="Times New Roman" w:hAnsi="Garamond" w:cs="Cambria"/>
          <w:color w:val="auto"/>
          <w:lang w:eastAsia="ar-SA"/>
        </w:rPr>
      </w:pPr>
      <w:r w:rsidRPr="003E2096">
        <w:rPr>
          <w:rFonts w:ascii="Garamond" w:eastAsia="Times New Roman" w:hAnsi="Garamond" w:cs="Cambria"/>
          <w:color w:val="auto"/>
          <w:lang w:eastAsia="ar-SA"/>
        </w:rPr>
        <w:t>confronti con il Responsabile per la trasparenza e i responsabili per la trasmissione e la pubblicazione dei dati, al fine di richiedere chiarimenti ed informazioni sulle informazioni pubblicate;</w:t>
      </w:r>
    </w:p>
    <w:p w:rsidR="003E2096" w:rsidRPr="003E2096" w:rsidRDefault="003E2096" w:rsidP="003E2096">
      <w:pPr>
        <w:pStyle w:val="Default"/>
        <w:keepNext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uppressAutoHyphens w:val="0"/>
        <w:autoSpaceDN w:val="0"/>
        <w:spacing w:line="240" w:lineRule="auto"/>
        <w:rPr>
          <w:rFonts w:ascii="Garamond" w:eastAsia="Times New Roman" w:hAnsi="Garamond" w:cs="Cambria"/>
          <w:color w:val="auto"/>
          <w:lang w:eastAsia="ar-SA"/>
        </w:rPr>
      </w:pPr>
      <w:r w:rsidRPr="003E2096">
        <w:rPr>
          <w:rFonts w:ascii="Garamond" w:eastAsia="Times New Roman" w:hAnsi="Garamond" w:cs="Cambria"/>
          <w:color w:val="auto"/>
          <w:lang w:eastAsia="ar-SA"/>
        </w:rPr>
        <w:t>compilazione della griglia di rilevazione, a seguito delle verifiche effettuate;</w:t>
      </w:r>
    </w:p>
    <w:p w:rsidR="003E2096" w:rsidRPr="003E2096" w:rsidRDefault="003E2096" w:rsidP="003E2096">
      <w:pPr>
        <w:pStyle w:val="Default"/>
        <w:keepNext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uppressAutoHyphens w:val="0"/>
        <w:autoSpaceDN w:val="0"/>
        <w:spacing w:line="240" w:lineRule="auto"/>
        <w:rPr>
          <w:rFonts w:ascii="Garamond" w:eastAsia="Times New Roman" w:hAnsi="Garamond" w:cs="Cambria"/>
          <w:color w:val="auto"/>
          <w:lang w:eastAsia="ar-SA"/>
        </w:rPr>
      </w:pPr>
      <w:r w:rsidRPr="003E2096">
        <w:rPr>
          <w:rFonts w:ascii="Garamond" w:eastAsia="Times New Roman" w:hAnsi="Garamond" w:cs="Cambria"/>
          <w:color w:val="auto"/>
          <w:lang w:eastAsia="ar-SA"/>
        </w:rPr>
        <w:t>rilascio dell’attestazione.</w:t>
      </w:r>
    </w:p>
    <w:p w:rsidR="003E2096" w:rsidRPr="009C6FAC" w:rsidRDefault="003E2096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3E2096" w:rsidRDefault="003E2096" w:rsidP="003E2096">
      <w:pPr>
        <w:pStyle w:val="Paragrafoelenco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after="0" w:line="276" w:lineRule="auto"/>
        <w:ind w:left="0" w:firstLine="0"/>
        <w:jc w:val="left"/>
        <w:rPr>
          <w:rFonts w:ascii="Garamond" w:hAnsi="Garamond"/>
          <w:szCs w:val="20"/>
        </w:rPr>
      </w:pPr>
      <w:r w:rsidRPr="004D5C7B">
        <w:rPr>
          <w:rFonts w:ascii="Garamond" w:hAnsi="Garamond"/>
          <w:szCs w:val="20"/>
        </w:rPr>
        <w:t xml:space="preserve">La struttura della sezione “Amministrazione trasparente” risulta allineata a quanto previsto dalla griglia allegata alla deliberazione n. 1310/2016 ANAC e alle disposizioni previste dal D. </w:t>
      </w:r>
      <w:proofErr w:type="spellStart"/>
      <w:r w:rsidRPr="004D5C7B">
        <w:rPr>
          <w:rFonts w:ascii="Garamond" w:hAnsi="Garamond"/>
          <w:szCs w:val="20"/>
        </w:rPr>
        <w:t>Lgs</w:t>
      </w:r>
      <w:proofErr w:type="spellEnd"/>
      <w:r w:rsidRPr="004D5C7B">
        <w:rPr>
          <w:rFonts w:ascii="Garamond" w:hAnsi="Garamond"/>
          <w:szCs w:val="20"/>
        </w:rPr>
        <w:t>. n.97/2016.</w:t>
      </w:r>
    </w:p>
    <w:p w:rsidR="003E2096" w:rsidRPr="004D5C7B" w:rsidRDefault="003E2096" w:rsidP="003E2096">
      <w:pPr>
        <w:pStyle w:val="Paragrafoelenco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spacing w:after="0" w:line="276" w:lineRule="auto"/>
        <w:ind w:left="0" w:firstLine="0"/>
        <w:jc w:val="left"/>
        <w:rPr>
          <w:rFonts w:ascii="Garamond" w:hAnsi="Garamond"/>
          <w:b/>
          <w:i/>
        </w:rPr>
      </w:pPr>
      <w:r w:rsidRPr="00664E0C">
        <w:rPr>
          <w:rFonts w:ascii="Garamond" w:hAnsi="Garamond"/>
          <w:szCs w:val="20"/>
        </w:rPr>
        <w:t>La rilevazione condotta sui dati, le informazioni ed i documenti inseriti nel sito istituzionale nella sezione “Amministrazione Trasparente” e riferibili alla griglia allegato 1 dell</w:t>
      </w:r>
      <w:r>
        <w:rPr>
          <w:rFonts w:ascii="Garamond" w:hAnsi="Garamond"/>
          <w:szCs w:val="20"/>
        </w:rPr>
        <w:t xml:space="preserve">a delibera ANAC n. </w:t>
      </w:r>
      <w:bookmarkStart w:id="0" w:name="_GoBack"/>
      <w:bookmarkEnd w:id="0"/>
      <w:r w:rsidR="009A14C1">
        <w:rPr>
          <w:rFonts w:ascii="Garamond" w:hAnsi="Garamond"/>
          <w:szCs w:val="20"/>
        </w:rPr>
        <w:t>141/2018</w:t>
      </w:r>
      <w:r>
        <w:rPr>
          <w:rFonts w:ascii="Garamond" w:hAnsi="Garamond"/>
          <w:szCs w:val="20"/>
        </w:rPr>
        <w:t xml:space="preserve">, </w:t>
      </w:r>
      <w:r w:rsidRPr="00664E0C">
        <w:rPr>
          <w:rFonts w:ascii="Garamond" w:hAnsi="Garamond"/>
          <w:szCs w:val="20"/>
        </w:rPr>
        <w:t xml:space="preserve">ha </w:t>
      </w:r>
      <w:r>
        <w:rPr>
          <w:rFonts w:ascii="Garamond" w:hAnsi="Garamond"/>
          <w:szCs w:val="20"/>
        </w:rPr>
        <w:t xml:space="preserve">riscontrato un ottimo grado di assolvimento degli obblighi. 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3E2096" w:rsidRPr="00664E0C" w:rsidRDefault="003E2096" w:rsidP="003E2096">
      <w:pPr>
        <w:spacing w:after="0" w:line="360" w:lineRule="auto"/>
        <w:rPr>
          <w:rFonts w:ascii="Garamond" w:hAnsi="Garamond"/>
          <w:szCs w:val="20"/>
        </w:rPr>
      </w:pPr>
      <w:r w:rsidRPr="00664E0C">
        <w:rPr>
          <w:rFonts w:ascii="Garamond" w:hAnsi="Garamond"/>
          <w:szCs w:val="20"/>
        </w:rPr>
        <w:t>Nessuna</w:t>
      </w:r>
    </w:p>
    <w:p w:rsidR="003E2096" w:rsidRDefault="003E2096">
      <w:pPr>
        <w:spacing w:line="360" w:lineRule="auto"/>
        <w:rPr>
          <w:rFonts w:ascii="Garamond" w:hAnsi="Garamond"/>
          <w:b/>
          <w:i/>
        </w:rPr>
      </w:pPr>
    </w:p>
    <w:p w:rsidR="004D78A1" w:rsidRDefault="004D78A1">
      <w:pPr>
        <w:spacing w:line="360" w:lineRule="auto"/>
        <w:rPr>
          <w:rFonts w:ascii="Garamond" w:hAnsi="Garamond"/>
          <w:b/>
          <w:i/>
        </w:rPr>
      </w:pPr>
      <w:r>
        <w:rPr>
          <w:rFonts w:ascii="Arial" w:hAnsi="Arial" w:cs="Arial"/>
          <w:i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0A39301" wp14:editId="4E4B81E0">
            <wp:simplePos x="0" y="0"/>
            <wp:positionH relativeFrom="column">
              <wp:posOffset>3002915</wp:posOffset>
            </wp:positionH>
            <wp:positionV relativeFrom="paragraph">
              <wp:posOffset>320675</wp:posOffset>
            </wp:positionV>
            <wp:extent cx="2357755" cy="704850"/>
            <wp:effectExtent l="0" t="0" r="0" b="0"/>
            <wp:wrapNone/>
            <wp:docPr id="4" name="Immagine 1" descr="C:\Users\frebora\Desktop\Firma Fabi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bora\Desktop\Firma Fabi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 contrast="6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78A1" w:rsidRDefault="004D78A1" w:rsidP="004D78A1">
      <w:pPr>
        <w:spacing w:line="360" w:lineRule="auto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Fabio Lorenzo Rebora</w:t>
      </w:r>
    </w:p>
    <w:p w:rsidR="004D78A1" w:rsidRPr="009C6FAC" w:rsidRDefault="004D78A1" w:rsidP="004D78A1">
      <w:pPr>
        <w:spacing w:line="360" w:lineRule="auto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OIV Pregnana Milanese</w:t>
      </w:r>
    </w:p>
    <w:sectPr w:rsidR="004D78A1" w:rsidRPr="009C6FAC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AA" w:rsidRDefault="003810AA">
      <w:pPr>
        <w:spacing w:after="0" w:line="240" w:lineRule="auto"/>
      </w:pPr>
      <w:r>
        <w:separator/>
      </w:r>
    </w:p>
  </w:endnote>
  <w:endnote w:type="continuationSeparator" w:id="0">
    <w:p w:rsidR="003810AA" w:rsidRDefault="0038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AA" w:rsidRDefault="003810AA">
      <w:pPr>
        <w:spacing w:after="0" w:line="240" w:lineRule="auto"/>
      </w:pPr>
      <w:r>
        <w:separator/>
      </w:r>
    </w:p>
  </w:footnote>
  <w:footnote w:type="continuationSeparator" w:id="0">
    <w:p w:rsidR="003810AA" w:rsidRDefault="0038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E3F"/>
    <w:multiLevelType w:val="multilevel"/>
    <w:tmpl w:val="0448773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16468A"/>
    <w:rsid w:val="0024134D"/>
    <w:rsid w:val="0030673E"/>
    <w:rsid w:val="003810AA"/>
    <w:rsid w:val="003E1CF5"/>
    <w:rsid w:val="003E2096"/>
    <w:rsid w:val="0048249A"/>
    <w:rsid w:val="004D78A1"/>
    <w:rsid w:val="004F18CD"/>
    <w:rsid w:val="005804A9"/>
    <w:rsid w:val="0060106A"/>
    <w:rsid w:val="007052EA"/>
    <w:rsid w:val="007A107C"/>
    <w:rsid w:val="00837860"/>
    <w:rsid w:val="00861FE1"/>
    <w:rsid w:val="008A0378"/>
    <w:rsid w:val="00955140"/>
    <w:rsid w:val="009A14C1"/>
    <w:rsid w:val="009A5646"/>
    <w:rsid w:val="009C6FAC"/>
    <w:rsid w:val="00AF790D"/>
    <w:rsid w:val="00B23357"/>
    <w:rsid w:val="00C27B23"/>
    <w:rsid w:val="00D27496"/>
    <w:rsid w:val="00DC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Fabio Lorenzo Rebora</cp:lastModifiedBy>
  <cp:revision>18</cp:revision>
  <cp:lastPrinted>2018-02-28T15:30:00Z</cp:lastPrinted>
  <dcterms:created xsi:type="dcterms:W3CDTF">2013-12-19T15:41:00Z</dcterms:created>
  <dcterms:modified xsi:type="dcterms:W3CDTF">2018-04-03T14:17:00Z</dcterms:modified>
</cp:coreProperties>
</file>